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04" w:rsidRPr="007B7B17" w:rsidRDefault="001D7104" w:rsidP="001D71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7B17">
        <w:rPr>
          <w:rFonts w:ascii="Times New Roman" w:hAnsi="Times New Roman"/>
          <w:b/>
          <w:sz w:val="28"/>
          <w:szCs w:val="28"/>
        </w:rPr>
        <w:t>Аттестационный лист производственной практики</w:t>
      </w:r>
    </w:p>
    <w:p w:rsidR="001D7104" w:rsidRDefault="001D7104" w:rsidP="001D7104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 05.01. </w:t>
      </w:r>
      <w:proofErr w:type="gramStart"/>
      <w:r>
        <w:rPr>
          <w:rFonts w:ascii="Times New Roman" w:hAnsi="Times New Roman"/>
          <w:sz w:val="28"/>
          <w:szCs w:val="28"/>
        </w:rPr>
        <w:t xml:space="preserve">«Оказание скорой медицинской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помощи в экстренной и неотложной формах, в том числе вне медицинской организации»</w:t>
      </w:r>
      <w:proofErr w:type="gramEnd"/>
    </w:p>
    <w:p w:rsidR="001D7104" w:rsidRDefault="001D7104" w:rsidP="001D71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bCs/>
          <w:sz w:val="28"/>
          <w:szCs w:val="28"/>
        </w:rPr>
        <w:t xml:space="preserve">МДК </w:t>
      </w:r>
      <w:r>
        <w:rPr>
          <w:rFonts w:ascii="Times New Roman" w:hAnsi="Times New Roman"/>
          <w:b/>
          <w:sz w:val="28"/>
          <w:szCs w:val="28"/>
        </w:rPr>
        <w:t>05.01. «</w:t>
      </w:r>
      <w:r>
        <w:rPr>
          <w:rFonts w:ascii="Times New Roman" w:hAnsi="Times New Roman"/>
          <w:b/>
          <w:bCs/>
          <w:sz w:val="28"/>
          <w:szCs w:val="28"/>
        </w:rPr>
        <w:t>помощи в экстренной и неотложной формах, в том числе вне медицинской организации»</w:t>
      </w:r>
      <w:proofErr w:type="gramEnd"/>
    </w:p>
    <w:p w:rsidR="001D7104" w:rsidRDefault="001D7104" w:rsidP="001D71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31.02.01 Лечебное дело</w:t>
      </w:r>
    </w:p>
    <w:p w:rsidR="001D7104" w:rsidRPr="00850D2F" w:rsidRDefault="001D7104" w:rsidP="001D71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D2F">
        <w:rPr>
          <w:rFonts w:ascii="Times New Roman" w:hAnsi="Times New Roman"/>
          <w:sz w:val="28"/>
          <w:szCs w:val="28"/>
        </w:rPr>
        <w:t>Группы 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D2F">
        <w:rPr>
          <w:rFonts w:ascii="Times New Roman" w:hAnsi="Times New Roman"/>
          <w:sz w:val="28"/>
          <w:szCs w:val="28"/>
        </w:rPr>
        <w:t>Бригада_______</w:t>
      </w:r>
    </w:p>
    <w:p w:rsidR="001D7104" w:rsidRPr="00F07373" w:rsidRDefault="001D7104" w:rsidP="001D7104">
      <w:pPr>
        <w:spacing w:after="0" w:line="240" w:lineRule="auto"/>
        <w:ind w:right="-284" w:hanging="851"/>
        <w:jc w:val="both"/>
        <w:rPr>
          <w:rFonts w:ascii="Times New Roman" w:hAnsi="Times New Roman"/>
          <w:sz w:val="28"/>
          <w:szCs w:val="28"/>
        </w:rPr>
      </w:pPr>
      <w:r w:rsidRPr="00F07373">
        <w:rPr>
          <w:rFonts w:ascii="Times New Roman" w:hAnsi="Times New Roman"/>
          <w:sz w:val="28"/>
          <w:szCs w:val="28"/>
        </w:rPr>
        <w:t>Ф.И.О. студента_____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F07373">
        <w:rPr>
          <w:rFonts w:ascii="Times New Roman" w:hAnsi="Times New Roman"/>
          <w:sz w:val="28"/>
          <w:szCs w:val="28"/>
        </w:rPr>
        <w:t>_______________________________</w:t>
      </w:r>
    </w:p>
    <w:p w:rsidR="001D7104" w:rsidRPr="00F07373" w:rsidRDefault="001D7104" w:rsidP="001D7104">
      <w:pPr>
        <w:spacing w:after="0" w:line="240" w:lineRule="auto"/>
        <w:ind w:right="-365" w:hanging="851"/>
        <w:jc w:val="both"/>
        <w:rPr>
          <w:rFonts w:ascii="Times New Roman" w:hAnsi="Times New Roman"/>
          <w:sz w:val="28"/>
          <w:szCs w:val="28"/>
        </w:rPr>
      </w:pPr>
      <w:r w:rsidRPr="00F07373">
        <w:rPr>
          <w:rFonts w:ascii="Times New Roman" w:hAnsi="Times New Roman"/>
          <w:sz w:val="28"/>
          <w:szCs w:val="28"/>
        </w:rPr>
        <w:t>База практики________________________________________________</w:t>
      </w:r>
      <w:r w:rsidRPr="00F07373">
        <w:rPr>
          <w:rFonts w:ascii="Times New Roman" w:hAnsi="Times New Roman"/>
          <w:bCs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</w:t>
      </w:r>
    </w:p>
    <w:p w:rsidR="001D7104" w:rsidRDefault="001D7104" w:rsidP="001D7104">
      <w:pPr>
        <w:spacing w:after="0" w:line="240" w:lineRule="auto"/>
        <w:ind w:right="-365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</w:t>
      </w:r>
      <w:r w:rsidRPr="00F0737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1D7104" w:rsidRDefault="001D7104" w:rsidP="001D7104">
      <w:pPr>
        <w:spacing w:after="0" w:line="240" w:lineRule="auto"/>
        <w:ind w:right="-365" w:hanging="851"/>
        <w:rPr>
          <w:rFonts w:ascii="Times New Roman" w:hAnsi="Times New Roman"/>
          <w:sz w:val="28"/>
          <w:szCs w:val="28"/>
        </w:rPr>
      </w:pPr>
    </w:p>
    <w:tbl>
      <w:tblPr>
        <w:tblW w:w="106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4513"/>
        <w:gridCol w:w="1367"/>
        <w:gridCol w:w="1368"/>
        <w:gridCol w:w="957"/>
      </w:tblGrid>
      <w:tr w:rsidR="001D7104" w:rsidTr="00CA46BB">
        <w:trPr>
          <w:trHeight w:val="24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Перечень манипуляций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выполненных манипуляций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Участие в выполнении манипуляций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</w:t>
            </w:r>
          </w:p>
        </w:tc>
      </w:tr>
      <w:tr w:rsidR="001D7104" w:rsidTr="00CA46BB">
        <w:trPr>
          <w:trHeight w:val="163"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</w:t>
            </w:r>
          </w:p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</w:t>
            </w:r>
            <w:proofErr w:type="gramEnd"/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неотложных состояниях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163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определения неотложного состояния (шкала Глазго)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163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к госпитализации пациентов при неотложных состояниях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163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транспортировки пациентов в стационар при неотложных состояниях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констатации клинической смерти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143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определения клинической смерти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определения биологической смерти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выполнения сердечно-легочной реанимации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ОДН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синдрома острой дыхательной недостаточности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развитии острой дыхательной недостаточности, особенности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острой коронарной недостаточности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острой сердечной недостаточности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показаний к госпитализации при острой коронарной недостаточности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гипертонического криза у пациентов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судорожного синдрома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Показания к госпитализации пациентов при гипертоническом кризе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Показания к госпитализации пациентов при судорожном синдроме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ком (метаболические комы)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ком при сахарном диабете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с острыми нарушениями мозгового кровообращения (ОМНК).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при шоках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диагностики при острой сосудистой недостаточности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диагностики 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аллергозах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госпитализации и  транспортировки пациентов с острой абдоминальной болью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синдрома с острой абдоминальной болью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синдрома  с острой абдоминальной боли,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острой задержки мочи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гипертермического синдрома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при подозрении у них инфекционного заболевания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Этапы диагностики при повреждающих действии физических факторов 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Транспортировка пациентов при повреждающих действиях физических факторов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при травмах. Особенности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при кровотечениях. Особенности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при ЗЧМТ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Показания к госпитализации и транспортировки пациентов при ЗЧМТ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транспортировки при травмах различного генеза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отравлений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отравлениях, различного генеза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Показания к госпитализации и транспортировки пациентов при отравлениях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родов вне лечебного учреждения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диагностики неотложных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состояниях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акушерстве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диагностики неотложных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состояниях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гинекологии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при радиационных поражениях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диагностики при воздействии отравляющих и высокотоксичных веществ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диагностики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пораженных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особоопасными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инфекциями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Этапы диагностики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пораженным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очагах природных катастроф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диагностики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механических повреждениях и синдроме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сдавления (СДС)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5.2. </w:t>
            </w:r>
          </w:p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Назначать и 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</w:t>
            </w:r>
            <w:proofErr w:type="gramEnd"/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выполнения сердечно-легочной реанимации, особенности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выполнения сердечно-легочной реанимации легких ручной (мешок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определения оценки тяжести общего состояния (тяжелого) пациента (шкала Глазго, шкала оценки состояния пациента)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приступе бронхиальной астмы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оказание неотложной помощи при астматическом статусе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попадании инородных тел в верхние дыхательные пути, особенности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при остром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стенозирующим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ларинготрахеите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стенокардии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инфаркте миокарда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транспортировки пациента при острой коронарной недостаточности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медицинской помощи при осложненном гипертоническом кризе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неосложненном гипертоническом кризе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эпилептическом припадке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истерическом припадке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 при осложненном гипертоническом кризе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гипергликемической коме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при гипогликемической коме 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геморрагическом инсульте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ишемическом инсульте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определения синдрома угнетения сознания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определения синдрома помрачения сознания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Шкала инсультов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транспортировки  при комах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общих противошоковых мероприятий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кардиогенном шоке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анафилактическом шоке.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обмороке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коллапсе.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при 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Квинке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транспортировки пациентов при  шоках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острой абдоминальной боли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почечной колике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желчной колике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острой задержке мочи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гипертермии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тепловом и солнечном ударе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ожогах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переохлаждении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электротравме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утоплении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ЗЧМТ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травмах позвоночника и спинного мозга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травмах опорно-двигательного аппарата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повреждениях груди и органов средостения.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повреждениях живота и органов брюшной полости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неотложной помощи при сочетанных и множественных травмах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догоспитальном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этапе при наружном, артериальном и венозном кровотечениях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кровотечениях из ЖКТ.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внутреннем кровотечении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отравлении наркотическими веществами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отравлении барбитуратами и транквилизаторами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отравлении алкоголем и его суррогатами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отравлении угарным газом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отравлении ядовитыми грибами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укусах змей и насекомых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медицинской помощи при родах вне лечебного учреждения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внематочной беременности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кровотечениях во время беременности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кровотечениях во время родов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транспортировки при родах вне лечебного учреждения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медицинской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пораженным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радиационных поражениях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медицинской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пораженным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воздействии отравляющих и высокотоксичных веществ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пораженных в очагах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особоопасных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инфекций.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медицинской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пораженным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очагах природных катастроф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медицинской помощи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механических повреждениях и синдроме длительного сдавления (СДС)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госпитализации и транспортировки при радиационных поражениях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госпитализации и транспортировки при воздействии отравляющих и высокотоксичных веществ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госпитализации и транспортировки в очагах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особоопасных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инфекций.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Алгоритм госпитализации и транспортировки в пораженных в очагах природных катастроф 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госпитализации и транспортировка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механических повреждениях и синдроме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сдавления (СДС)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оказания неотложной помощи при отравлении кислотами и щелочами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оказания неотложной помощи при отравлении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фосфорорганическим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соединениями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5.3 </w:t>
            </w:r>
          </w:p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Осуществлять контроль 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</w:t>
            </w:r>
            <w:proofErr w:type="gramEnd"/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восстановления дыхания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восстановления кровообращения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проведения СЛР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при купировании бронхиальной астмы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купирования астматического статуса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оказания приема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Геймлиха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особенности у детей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стабильной и нестабильной стенокардии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оказания неотложной помощи при нарушении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сердечного ритма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оказания неотложной медицинской помощи при осложненном гипертоническом кризе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эпилептическом припадке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Оценка эффективности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оказания неотложной помощи при гипергликемической коме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гипогликемической коме</w:t>
            </w:r>
            <w:proofErr w:type="gram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остром нарушении мозгового кровообращения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кардиогенном шоке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анафилактическом шоке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обмороке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оказания неотложной помощи при  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Квинке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почечной колике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желчной  колике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острой задержке мочи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ожогах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переохлаждении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утоплениях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оказания неотложной помощи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электротравме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кровотечениях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травмах различного генеза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отравлениях различного генеза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родах вне лечебного учреждения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кровотечениях в акушерстве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кровотечениях в гинекологии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оказания неотложной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пораженным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воздействии отравляющих и высокотоксичных веществ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7104" w:rsidTr="00CA46BB">
        <w:trPr>
          <w:trHeight w:val="38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7104" w:rsidRDefault="001D7104" w:rsidP="00CA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оказания неотложной помощи при механических повреждениях и  синдроме длительного сдавления (СДС)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04" w:rsidRDefault="001D7104" w:rsidP="00CA46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D7104" w:rsidRDefault="001D7104" w:rsidP="001D7104">
      <w:pPr>
        <w:spacing w:after="0" w:line="240" w:lineRule="auto"/>
        <w:ind w:right="-365" w:hanging="851"/>
        <w:rPr>
          <w:rFonts w:ascii="Times New Roman" w:hAnsi="Times New Roman"/>
          <w:sz w:val="28"/>
          <w:szCs w:val="28"/>
        </w:rPr>
      </w:pPr>
    </w:p>
    <w:p w:rsidR="001D7104" w:rsidRPr="00F07373" w:rsidRDefault="001D7104" w:rsidP="001D7104">
      <w:pPr>
        <w:spacing w:after="0" w:line="240" w:lineRule="auto"/>
        <w:ind w:right="-365" w:hanging="851"/>
        <w:rPr>
          <w:rFonts w:ascii="Times New Roman" w:hAnsi="Times New Roman"/>
          <w:sz w:val="28"/>
          <w:szCs w:val="28"/>
        </w:rPr>
      </w:pPr>
    </w:p>
    <w:p w:rsidR="001D7104" w:rsidRPr="001E78AF" w:rsidRDefault="001D7104" w:rsidP="001D7104">
      <w:pPr>
        <w:spacing w:after="0"/>
        <w:ind w:right="-365"/>
        <w:jc w:val="both"/>
        <w:rPr>
          <w:rFonts w:ascii="Times New Roman" w:hAnsi="Times New Roman"/>
          <w:sz w:val="24"/>
          <w:szCs w:val="24"/>
        </w:rPr>
      </w:pPr>
      <w:r w:rsidRPr="001E78AF">
        <w:rPr>
          <w:rFonts w:ascii="Times New Roman" w:hAnsi="Times New Roman"/>
          <w:sz w:val="24"/>
          <w:szCs w:val="24"/>
        </w:rPr>
        <w:t>Инструктаж по технике безопасности на рабочем месте пройден «____»____________20___г</w:t>
      </w:r>
    </w:p>
    <w:p w:rsidR="001D7104" w:rsidRPr="001E78AF" w:rsidRDefault="001D7104" w:rsidP="001D7104">
      <w:pPr>
        <w:spacing w:after="0"/>
        <w:ind w:right="-365"/>
        <w:jc w:val="both"/>
        <w:rPr>
          <w:rFonts w:ascii="Times New Roman" w:hAnsi="Times New Roman"/>
          <w:sz w:val="24"/>
          <w:szCs w:val="24"/>
        </w:rPr>
      </w:pPr>
      <w:r w:rsidRPr="001E78AF">
        <w:rPr>
          <w:rFonts w:ascii="Times New Roman" w:hAnsi="Times New Roman"/>
          <w:sz w:val="24"/>
          <w:szCs w:val="24"/>
        </w:rPr>
        <w:t>Профессиональные компетенции (освоено, не освоено)________________________________</w:t>
      </w:r>
    </w:p>
    <w:p w:rsidR="001D7104" w:rsidRPr="001E78AF" w:rsidRDefault="001D7104" w:rsidP="001D7104">
      <w:pPr>
        <w:spacing w:after="0"/>
        <w:ind w:right="-365"/>
        <w:jc w:val="both"/>
        <w:rPr>
          <w:rFonts w:ascii="Times New Roman" w:hAnsi="Times New Roman"/>
          <w:sz w:val="24"/>
          <w:szCs w:val="24"/>
        </w:rPr>
      </w:pPr>
      <w:r w:rsidRPr="001E78AF">
        <w:rPr>
          <w:rFonts w:ascii="Times New Roman" w:hAnsi="Times New Roman"/>
          <w:sz w:val="24"/>
          <w:szCs w:val="24"/>
        </w:rPr>
        <w:t>Итоговая оценка результатов производственной практики_____________________________</w:t>
      </w:r>
    </w:p>
    <w:p w:rsidR="001D7104" w:rsidRPr="001E78AF" w:rsidRDefault="001D7104" w:rsidP="001D7104">
      <w:pPr>
        <w:spacing w:after="0"/>
        <w:ind w:right="-365"/>
        <w:jc w:val="both"/>
        <w:rPr>
          <w:rFonts w:ascii="Times New Roman" w:hAnsi="Times New Roman"/>
          <w:sz w:val="24"/>
          <w:szCs w:val="24"/>
        </w:rPr>
      </w:pPr>
    </w:p>
    <w:p w:rsidR="001D7104" w:rsidRPr="001E78AF" w:rsidRDefault="001D7104" w:rsidP="001D7104">
      <w:pPr>
        <w:spacing w:after="0"/>
        <w:ind w:right="-365"/>
        <w:jc w:val="both"/>
        <w:rPr>
          <w:rFonts w:ascii="Times New Roman" w:hAnsi="Times New Roman"/>
          <w:b/>
          <w:sz w:val="24"/>
          <w:szCs w:val="24"/>
        </w:rPr>
      </w:pPr>
      <w:r w:rsidRPr="001E78AF">
        <w:rPr>
          <w:rFonts w:ascii="Times New Roman" w:hAnsi="Times New Roman"/>
          <w:b/>
          <w:sz w:val="24"/>
          <w:szCs w:val="24"/>
        </w:rPr>
        <w:t xml:space="preserve">   Место                       </w:t>
      </w:r>
      <w:r w:rsidRPr="001E78AF">
        <w:rPr>
          <w:rFonts w:ascii="Times New Roman" w:hAnsi="Times New Roman"/>
          <w:sz w:val="24"/>
          <w:szCs w:val="24"/>
        </w:rPr>
        <w:t>Непосредственный 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8AF">
        <w:rPr>
          <w:rFonts w:ascii="Times New Roman" w:hAnsi="Times New Roman"/>
          <w:sz w:val="24"/>
          <w:szCs w:val="24"/>
        </w:rPr>
        <w:t>___________/___________________</w:t>
      </w:r>
    </w:p>
    <w:p w:rsidR="00A06C4D" w:rsidRDefault="001D7104" w:rsidP="001D7104">
      <w:r w:rsidRPr="001E78AF">
        <w:rPr>
          <w:rFonts w:ascii="Times New Roman" w:hAnsi="Times New Roman"/>
          <w:b/>
          <w:sz w:val="24"/>
          <w:szCs w:val="24"/>
        </w:rPr>
        <w:t xml:space="preserve">для печати                 </w:t>
      </w:r>
      <w:r w:rsidRPr="001E78AF">
        <w:rPr>
          <w:rFonts w:ascii="Times New Roman" w:hAnsi="Times New Roman"/>
          <w:sz w:val="24"/>
          <w:szCs w:val="24"/>
        </w:rPr>
        <w:t>Методический 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8AF">
        <w:rPr>
          <w:rFonts w:ascii="Times New Roman" w:hAnsi="Times New Roman"/>
          <w:b/>
          <w:sz w:val="24"/>
          <w:szCs w:val="24"/>
        </w:rPr>
        <w:t>______________</w:t>
      </w:r>
    </w:p>
    <w:sectPr w:rsidR="00A0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8D"/>
    <w:rsid w:val="001D7104"/>
    <w:rsid w:val="00207E0B"/>
    <w:rsid w:val="006654F0"/>
    <w:rsid w:val="00A06C4D"/>
    <w:rsid w:val="00B0308D"/>
    <w:rsid w:val="00C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2025-09-10T13:10:00Z</dcterms:created>
  <dcterms:modified xsi:type="dcterms:W3CDTF">2025-09-10T14:06:00Z</dcterms:modified>
</cp:coreProperties>
</file>